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AA2" w:rsidRPr="00271484" w:rsidRDefault="001E6AA2" w:rsidP="00271484">
      <w:pPr>
        <w:spacing w:line="480" w:lineRule="auto"/>
        <w:rPr>
          <w:rFonts w:ascii="Helvetica Neue" w:eastAsia="Helvetica Neue" w:hAnsi="Helvetica Neue" w:cs="Helvetica Neue"/>
          <w:b/>
          <w:bCs/>
        </w:rPr>
      </w:pPr>
      <w:r w:rsidRPr="00271484">
        <w:rPr>
          <w:rFonts w:ascii="Helvetica Neue" w:eastAsia="Helvetica Neue" w:hAnsi="Helvetica Neue" w:cs="Helvetica Neue"/>
          <w:b/>
          <w:bCs/>
        </w:rPr>
        <w:t>MSI Sample Op</w:t>
      </w:r>
      <w:r w:rsidR="00271484">
        <w:rPr>
          <w:rFonts w:ascii="Helvetica Neue" w:eastAsia="Helvetica Neue" w:hAnsi="Helvetica Neue" w:cs="Helvetica Neue"/>
          <w:b/>
          <w:bCs/>
        </w:rPr>
        <w:t>-</w:t>
      </w:r>
      <w:r w:rsidRPr="00271484">
        <w:rPr>
          <w:rFonts w:ascii="Helvetica Neue" w:eastAsia="Helvetica Neue" w:hAnsi="Helvetica Neue" w:cs="Helvetica Neue"/>
          <w:b/>
          <w:bCs/>
        </w:rPr>
        <w:t>Ed</w:t>
      </w:r>
    </w:p>
    <w:p w:rsidR="00271484" w:rsidRDefault="00271484" w:rsidP="00DD6D76">
      <w:pPr>
        <w:pStyle w:val="NormalWeb"/>
        <w:spacing w:before="0" w:beforeAutospacing="0" w:after="0" w:afterAutospacing="0" w:line="480" w:lineRule="auto"/>
        <w:ind w:firstLine="720"/>
        <w:rPr>
          <w:rFonts w:ascii="Helvetica Neue" w:eastAsia="Helvetica Neue" w:hAnsi="Helvetica Neue" w:cs="Helvetica Neue"/>
        </w:rPr>
      </w:pPr>
    </w:p>
    <w:p w:rsidR="004A33A6" w:rsidRPr="00DD6D76" w:rsidRDefault="009026A1" w:rsidP="00DD6D76">
      <w:pPr>
        <w:pStyle w:val="NormalWeb"/>
        <w:spacing w:before="0" w:beforeAutospacing="0" w:after="0" w:afterAutospacing="0" w:line="480" w:lineRule="auto"/>
        <w:ind w:firstLine="720"/>
        <w:rPr>
          <w:rFonts w:ascii="Helvetica Neue" w:hAnsi="Helvetica Neue"/>
        </w:rPr>
      </w:pPr>
      <w:bookmarkStart w:id="0" w:name="_GoBack"/>
      <w:bookmarkEnd w:id="0"/>
      <w:r>
        <w:rPr>
          <w:rFonts w:ascii="Helvetica Neue" w:eastAsia="Helvetica Neue" w:hAnsi="Helvetica Neue" w:cs="Helvetica Neue"/>
        </w:rPr>
        <w:t xml:space="preserve">As the president of </w:t>
      </w:r>
      <w:r w:rsidR="00ED65BB">
        <w:rPr>
          <w:rFonts w:ascii="Helvetica Neue" w:eastAsia="Helvetica Neue" w:hAnsi="Helvetica Neue" w:cs="Helvetica Neue"/>
        </w:rPr>
        <w:t>[</w:t>
      </w:r>
      <w:r w:rsidR="00ED65BB" w:rsidRPr="00ED65BB">
        <w:rPr>
          <w:rFonts w:ascii="Helvetica Neue" w:eastAsia="Helvetica Neue" w:hAnsi="Helvetica Neue" w:cs="Helvetica Neue"/>
          <w:b/>
        </w:rPr>
        <w:t>NAME OF INSTITUTION</w:t>
      </w:r>
      <w:r w:rsidR="00ED65BB">
        <w:rPr>
          <w:rFonts w:ascii="Helvetica Neue" w:eastAsia="Helvetica Neue" w:hAnsi="Helvetica Neue" w:cs="Helvetica Neue"/>
        </w:rPr>
        <w:t>]</w:t>
      </w:r>
      <w:r>
        <w:rPr>
          <w:rFonts w:ascii="Helvetica Neue" w:eastAsia="Helvetica Neue" w:hAnsi="Helvetica Neue" w:cs="Helvetica Neue"/>
        </w:rPr>
        <w:t xml:space="preserve">, a </w:t>
      </w:r>
      <w:r w:rsidR="001E6AA2" w:rsidRPr="001E6AA2">
        <w:rPr>
          <w:rFonts w:ascii="Helvetica Neue" w:eastAsia="Helvetica Neue" w:hAnsi="Helvetica Neue" w:cs="Helvetica Neue"/>
        </w:rPr>
        <w:t>Minority Serving Institutions (MSIs)</w:t>
      </w:r>
      <w:r>
        <w:rPr>
          <w:rFonts w:ascii="Helvetica Neue" w:eastAsia="Helvetica Neue" w:hAnsi="Helvetica Neue" w:cs="Helvetica Neue"/>
        </w:rPr>
        <w:t xml:space="preserve">, I am proud to be part of a community of institutions nationally that </w:t>
      </w:r>
      <w:r w:rsidR="001E6AA2" w:rsidRPr="001E6AA2">
        <w:rPr>
          <w:rFonts w:ascii="Helvetica Neue" w:eastAsia="Helvetica Neue" w:hAnsi="Helvetica Neue" w:cs="Helvetica Neue"/>
        </w:rPr>
        <w:t xml:space="preserve"> </w:t>
      </w:r>
      <w:r>
        <w:rPr>
          <w:rFonts w:ascii="Helvetica Neue" w:eastAsia="Helvetica Neue" w:hAnsi="Helvetica Neue" w:cs="Helvetica Neue"/>
        </w:rPr>
        <w:t>serve</w:t>
      </w:r>
      <w:r w:rsidR="00ED65BB">
        <w:rPr>
          <w:rFonts w:ascii="Helvetica Neue" w:eastAsia="Helvetica Neue" w:hAnsi="Helvetica Neue" w:cs="Helvetica Neue"/>
        </w:rPr>
        <w:t xml:space="preserve"> </w:t>
      </w:r>
      <w:r w:rsidR="001E6AA2" w:rsidRPr="001E6AA2">
        <w:rPr>
          <w:rFonts w:ascii="Helvetica Neue" w:eastAsia="Helvetica Neue" w:hAnsi="Helvetica Neue" w:cs="Helvetica Neue"/>
        </w:rPr>
        <w:t xml:space="preserve">a critical role in leveling the playing field by providing quality postsecondary education to millions of minority students nationwide. A college degree has long stood as the key to economic mobility in America, which is why it is essential to ensure </w:t>
      </w:r>
      <w:r w:rsidR="007F0060">
        <w:rPr>
          <w:rFonts w:ascii="Helvetica Neue" w:eastAsia="Helvetica Neue" w:hAnsi="Helvetica Neue" w:cs="Helvetica Neue"/>
        </w:rPr>
        <w:t>that low-income, first generation, and minority students</w:t>
      </w:r>
      <w:r w:rsidR="001E6AA2">
        <w:rPr>
          <w:rFonts w:ascii="Helvetica Neue" w:eastAsia="Helvetica Neue" w:hAnsi="Helvetica Neue" w:cs="Helvetica Neue"/>
        </w:rPr>
        <w:t xml:space="preserve"> can afford to attend</w:t>
      </w:r>
      <w:r w:rsidR="004A33A6">
        <w:rPr>
          <w:rFonts w:ascii="Helvetica Neue" w:eastAsia="Helvetica Neue" w:hAnsi="Helvetica Neue" w:cs="Helvetica Neue"/>
        </w:rPr>
        <w:t>.</w:t>
      </w:r>
      <w:r w:rsidR="001E6AA2" w:rsidRPr="001E6AA2">
        <w:rPr>
          <w:rFonts w:ascii="Helvetica Neue" w:eastAsia="Helvetica Neue" w:hAnsi="Helvetica Neue" w:cs="Helvetica Neue"/>
        </w:rPr>
        <w:t xml:space="preserve"> </w:t>
      </w:r>
      <w:r w:rsidR="004A33A6" w:rsidRPr="004A33A6">
        <w:rPr>
          <w:rFonts w:ascii="Helvetica Neue" w:hAnsi="Helvetica Neue" w:cs="Arial"/>
          <w:color w:val="000000"/>
        </w:rPr>
        <w:t xml:space="preserve">Pell Grants have proven to be the most effective and equitable investment in college affordability, which is why we must </w:t>
      </w:r>
      <w:r w:rsidR="007F0060">
        <w:rPr>
          <w:rFonts w:ascii="Helvetica Neue" w:hAnsi="Helvetica Neue" w:cs="Arial"/>
          <w:color w:val="000000"/>
        </w:rPr>
        <w:t>increase the purchasing power of the grant</w:t>
      </w:r>
      <w:r w:rsidR="004A33A6" w:rsidRPr="004A33A6">
        <w:rPr>
          <w:rFonts w:ascii="Helvetica Neue" w:hAnsi="Helvetica Neue" w:cs="Arial"/>
          <w:color w:val="000000"/>
        </w:rPr>
        <w:t>.</w:t>
      </w:r>
    </w:p>
    <w:p w:rsidR="007F0060" w:rsidRDefault="001E6AA2" w:rsidP="004A33A6">
      <w:pPr>
        <w:spacing w:line="480" w:lineRule="auto"/>
        <w:ind w:firstLine="360"/>
        <w:rPr>
          <w:rFonts w:ascii="Helvetica Neue" w:eastAsia="Helvetica Neue" w:hAnsi="Helvetica Neue" w:cs="Helvetica Neue"/>
        </w:rPr>
      </w:pPr>
      <w:r w:rsidRPr="001E6AA2">
        <w:rPr>
          <w:rFonts w:ascii="Helvetica Neue" w:eastAsia="Helvetica Neue" w:hAnsi="Helvetica Neue" w:cs="Helvetica Neue"/>
        </w:rPr>
        <w:lastRenderedPageBreak/>
        <w:t>Today,</w:t>
      </w:r>
      <w:r w:rsidR="007F0060">
        <w:rPr>
          <w:rFonts w:ascii="Helvetica Neue" w:eastAsia="Helvetica Neue" w:hAnsi="Helvetica Neue" w:cs="Helvetica Neue"/>
        </w:rPr>
        <w:t xml:space="preserve"> nearly</w:t>
      </w:r>
      <w:r w:rsidRPr="001E6AA2">
        <w:rPr>
          <w:rFonts w:ascii="Helvetica Neue" w:eastAsia="Helvetica Neue" w:hAnsi="Helvetica Neue" w:cs="Helvetica Neue"/>
        </w:rPr>
        <w:t xml:space="preserve"> </w:t>
      </w:r>
      <w:hyperlink r:id="rId8" w:history="1">
        <w:r w:rsidRPr="001E6AA2">
          <w:rPr>
            <w:rStyle w:val="Hyperlink"/>
            <w:rFonts w:ascii="Helvetica Neue" w:eastAsia="Helvetica Neue" w:hAnsi="Helvetica Neue" w:cs="Helvetica Neue"/>
          </w:rPr>
          <w:t>7 million students</w:t>
        </w:r>
      </w:hyperlink>
      <w:r w:rsidRPr="001E6AA2">
        <w:rPr>
          <w:rFonts w:ascii="Helvetica Neue" w:eastAsia="Helvetica Neue" w:hAnsi="Helvetica Neue" w:cs="Helvetica Neue"/>
        </w:rPr>
        <w:t xml:space="preserve"> receive crucial support from the </w:t>
      </w:r>
      <w:r w:rsidR="004A33A6">
        <w:rPr>
          <w:rFonts w:ascii="Helvetica Neue" w:eastAsia="Helvetica Neue" w:hAnsi="Helvetica Neue" w:cs="Helvetica Neue"/>
        </w:rPr>
        <w:t xml:space="preserve">Pell Grant </w:t>
      </w:r>
      <w:r w:rsidRPr="001E6AA2">
        <w:rPr>
          <w:rFonts w:ascii="Helvetica Neue" w:eastAsia="Helvetica Neue" w:hAnsi="Helvetica Neue" w:cs="Helvetica Neue"/>
        </w:rPr>
        <w:t>program,</w:t>
      </w:r>
      <w:r w:rsidR="001C0CE2">
        <w:rPr>
          <w:rFonts w:ascii="Helvetica Neue" w:eastAsia="Helvetica Neue" w:hAnsi="Helvetica Neue" w:cs="Helvetica Neue"/>
        </w:rPr>
        <w:t xml:space="preserve"> </w:t>
      </w:r>
      <w:r w:rsidR="007F0060">
        <w:rPr>
          <w:rFonts w:ascii="Helvetica Neue" w:eastAsia="Helvetica Neue" w:hAnsi="Helvetica Neue" w:cs="Helvetica Neue"/>
        </w:rPr>
        <w:t xml:space="preserve">which helps </w:t>
      </w:r>
      <w:r w:rsidR="007F0060" w:rsidRPr="007F0060">
        <w:rPr>
          <w:rFonts w:ascii="Helvetica Neue" w:eastAsia="Helvetica Neue" w:hAnsi="Helvetica Neue" w:cs="Helvetica Neue"/>
        </w:rPr>
        <w:t>students in all states and territories, in all corners of the country, whether rural, urban or in between. Students of all backgrounds receive Pell Grants, with nearly 60% of Black students; half of American Indian or American Native Students; nearly half of Latino students; and 30% of White students using Pell Grants to help pay for college.</w:t>
      </w:r>
      <w:r w:rsidR="007F0060">
        <w:rPr>
          <w:rFonts w:ascii="Helvetica Neue" w:eastAsia="Helvetica Neue" w:hAnsi="Helvetica Neue" w:cs="Helvetica Neue"/>
        </w:rPr>
        <w:t xml:space="preserve"> </w:t>
      </w:r>
    </w:p>
    <w:p w:rsidR="00E73D27" w:rsidRPr="00E73D27" w:rsidRDefault="001E6AA2" w:rsidP="001C0CE2">
      <w:pPr>
        <w:spacing w:line="480" w:lineRule="auto"/>
        <w:ind w:firstLine="360"/>
        <w:rPr>
          <w:rFonts w:ascii="Helvetica Neue" w:eastAsia="Helvetica Neue" w:hAnsi="Helvetica Neue" w:cs="Helvetica Neue"/>
        </w:rPr>
      </w:pPr>
      <w:r w:rsidRPr="001E6AA2">
        <w:rPr>
          <w:rFonts w:ascii="Helvetica Neue" w:eastAsia="Helvetica Neue" w:hAnsi="Helvetica Neue" w:cs="Helvetica Neue"/>
        </w:rPr>
        <w:t xml:space="preserve">However, the impact of this government program is diminishing. </w:t>
      </w:r>
      <w:r w:rsidR="00E73D27">
        <w:rPr>
          <w:rFonts w:ascii="Helvetica Neue" w:eastAsia="Helvetica Neue" w:hAnsi="Helvetica Neue" w:cs="Helvetica Neue"/>
        </w:rPr>
        <w:t>Forty</w:t>
      </w:r>
      <w:r w:rsidR="00E73D27" w:rsidRPr="001E6AA2">
        <w:rPr>
          <w:rFonts w:ascii="Helvetica Neue" w:eastAsia="Helvetica Neue" w:hAnsi="Helvetica Neue" w:cs="Helvetica Neue"/>
        </w:rPr>
        <w:t xml:space="preserve"> </w:t>
      </w:r>
      <w:r w:rsidRPr="001E6AA2">
        <w:rPr>
          <w:rFonts w:ascii="Helvetica Neue" w:eastAsia="Helvetica Neue" w:hAnsi="Helvetica Neue" w:cs="Helvetica Neue"/>
        </w:rPr>
        <w:t xml:space="preserve">years ago, Pell Grants covered more than three quarters of the cost of tuition, while today that number stands at around 30 percent. </w:t>
      </w:r>
      <w:r w:rsidR="004A33A6" w:rsidRPr="001E6AA2">
        <w:rPr>
          <w:rFonts w:ascii="Helvetica Neue" w:eastAsia="Helvetica Neue" w:hAnsi="Helvetica Neue" w:cs="Helvetica Neue"/>
        </w:rPr>
        <w:t xml:space="preserve">According to </w:t>
      </w:r>
      <w:hyperlink r:id="rId9" w:history="1">
        <w:r w:rsidR="004A33A6" w:rsidRPr="001E6AA2">
          <w:rPr>
            <w:rStyle w:val="Hyperlink"/>
            <w:rFonts w:ascii="Helvetica Neue" w:eastAsia="Helvetica Neue" w:hAnsi="Helvetica Neue" w:cs="Helvetica Neue"/>
          </w:rPr>
          <w:t>studies done by the American Council on Education</w:t>
        </w:r>
      </w:hyperlink>
      <w:r w:rsidR="004A33A6" w:rsidRPr="001E6AA2">
        <w:rPr>
          <w:rFonts w:ascii="Helvetica Neue" w:eastAsia="Helvetica Neue" w:hAnsi="Helvetica Neue" w:cs="Helvetica Neue"/>
        </w:rPr>
        <w:t>, on average</w:t>
      </w:r>
      <w:r w:rsidR="004A33A6">
        <w:rPr>
          <w:rFonts w:ascii="Helvetica Neue" w:eastAsia="Helvetica Neue" w:hAnsi="Helvetica Neue" w:cs="Helvetica Neue"/>
        </w:rPr>
        <w:t>,</w:t>
      </w:r>
      <w:r w:rsidR="004A33A6" w:rsidRPr="001E6AA2">
        <w:rPr>
          <w:rFonts w:ascii="Helvetica Neue" w:eastAsia="Helvetica Neue" w:hAnsi="Helvetica Neue" w:cs="Helvetica Neue"/>
        </w:rPr>
        <w:t xml:space="preserve"> over a quarter of all students attending MSIs are from families in the lowest income quintile</w:t>
      </w:r>
      <w:r w:rsidR="004A33A6">
        <w:rPr>
          <w:rFonts w:ascii="Helvetica Neue" w:eastAsia="Helvetica Neue" w:hAnsi="Helvetica Neue" w:cs="Helvetica Neue"/>
        </w:rPr>
        <w:t xml:space="preserve">. </w:t>
      </w:r>
      <w:r w:rsidR="00E73D27" w:rsidRPr="00E73D27">
        <w:rPr>
          <w:rFonts w:ascii="Helvetica Neue" w:eastAsia="Helvetica Neue" w:hAnsi="Helvetica Neue" w:cs="Helvetica Neue"/>
        </w:rPr>
        <w:t xml:space="preserve">Pell Grants are a proven bipartisan program and the fairest and most efficient way to help low-income and first-generation students access and complete college. Additional grant aid helps keep low-income students in college and on track to graduation. Doubling Pell </w:t>
      </w:r>
      <w:r w:rsidR="001C0CE2">
        <w:rPr>
          <w:rFonts w:ascii="Helvetica Neue" w:eastAsia="Helvetica Neue" w:hAnsi="Helvetica Neue" w:cs="Helvetica Neue"/>
        </w:rPr>
        <w:t xml:space="preserve">from its current maximum of $6,495 to $13,000 </w:t>
      </w:r>
      <w:r w:rsidR="00E73D27" w:rsidRPr="00E73D27">
        <w:rPr>
          <w:rFonts w:ascii="Helvetica Neue" w:eastAsia="Helvetica Neue" w:hAnsi="Helvetica Neue" w:cs="Helvetica Neue"/>
        </w:rPr>
        <w:t xml:space="preserve">will put more money in the hands of students first, and allow them to use it at the </w:t>
      </w:r>
      <w:r w:rsidR="001C0CE2">
        <w:rPr>
          <w:rFonts w:ascii="Helvetica Neue" w:eastAsia="Helvetica Neue" w:hAnsi="Helvetica Neue" w:cs="Helvetica Neue"/>
        </w:rPr>
        <w:t xml:space="preserve">institution </w:t>
      </w:r>
      <w:r w:rsidR="00E73D27" w:rsidRPr="00E73D27">
        <w:rPr>
          <w:rFonts w:ascii="Helvetica Neue" w:eastAsia="Helvetica Neue" w:hAnsi="Helvetica Neue" w:cs="Helvetica Neue"/>
        </w:rPr>
        <w:t>that best fits their educational needs.</w:t>
      </w:r>
    </w:p>
    <w:p w:rsidR="00E73D27" w:rsidRPr="00E73D27" w:rsidRDefault="00E73D27" w:rsidP="00E73D27">
      <w:pPr>
        <w:spacing w:line="480" w:lineRule="auto"/>
        <w:ind w:firstLine="360"/>
        <w:rPr>
          <w:rFonts w:ascii="Helvetica Neue" w:eastAsia="Helvetica Neue" w:hAnsi="Helvetica Neue" w:cs="Helvetica Neue"/>
        </w:rPr>
      </w:pPr>
      <w:r w:rsidRPr="00E73D27">
        <w:rPr>
          <w:rFonts w:ascii="Helvetica Neue" w:eastAsia="Helvetica Neue" w:hAnsi="Helvetica Neue" w:cs="Helvetica Neue"/>
        </w:rPr>
        <w:t>If the Pell Grant is doubled, not only will current students receive increased grants, but the pool of eligible students will grow, providing more working-class students access to aid.</w:t>
      </w:r>
    </w:p>
    <w:p w:rsidR="001E6AA2" w:rsidRPr="001E6AA2" w:rsidRDefault="004A33A6" w:rsidP="004A33A6">
      <w:pPr>
        <w:spacing w:line="480" w:lineRule="auto"/>
        <w:ind w:firstLine="360"/>
        <w:rPr>
          <w:rFonts w:ascii="Helvetica Neue" w:eastAsia="Helvetica Neue" w:hAnsi="Helvetica Neue" w:cs="Helvetica Neue"/>
        </w:rPr>
      </w:pPr>
      <w:r>
        <w:rPr>
          <w:rFonts w:ascii="Helvetica Neue" w:eastAsia="Helvetica Neue" w:hAnsi="Helvetica Neue" w:cs="Helvetica Neue"/>
        </w:rPr>
        <w:t xml:space="preserve">By doubling </w:t>
      </w:r>
      <w:r w:rsidR="00E73D27">
        <w:rPr>
          <w:rFonts w:ascii="Helvetica Neue" w:eastAsia="Helvetica Neue" w:hAnsi="Helvetica Neue" w:cs="Helvetica Neue"/>
        </w:rPr>
        <w:t>the maximum Pell Grant</w:t>
      </w:r>
      <w:r>
        <w:rPr>
          <w:rFonts w:ascii="Helvetica Neue" w:eastAsia="Helvetica Neue" w:hAnsi="Helvetica Neue" w:cs="Helvetica Neue"/>
        </w:rPr>
        <w:t xml:space="preserve">, the Biden Administration and Congress would restore the purchasing power of the grant. </w:t>
      </w:r>
    </w:p>
    <w:p w:rsidR="003B7464" w:rsidRDefault="001E6AA2" w:rsidP="004A33A6">
      <w:pPr>
        <w:spacing w:line="480" w:lineRule="auto"/>
        <w:ind w:firstLine="360"/>
        <w:rPr>
          <w:rFonts w:ascii="Helvetica Neue" w:eastAsia="Helvetica Neue" w:hAnsi="Helvetica Neue" w:cs="Helvetica Neue"/>
        </w:rPr>
      </w:pPr>
      <w:r w:rsidRPr="001E6AA2">
        <w:rPr>
          <w:rFonts w:ascii="Helvetica Neue" w:eastAsia="Helvetica Neue" w:hAnsi="Helvetica Neue" w:cs="Helvetica Neue"/>
        </w:rPr>
        <w:lastRenderedPageBreak/>
        <w:t>The C</w:t>
      </w:r>
      <w:r w:rsidR="004A33A6">
        <w:rPr>
          <w:rFonts w:ascii="Helvetica Neue" w:eastAsia="Helvetica Neue" w:hAnsi="Helvetica Neue" w:cs="Helvetica Neue"/>
        </w:rPr>
        <w:t>OVID</w:t>
      </w:r>
      <w:r w:rsidRPr="001E6AA2">
        <w:rPr>
          <w:rFonts w:ascii="Helvetica Neue" w:eastAsia="Helvetica Neue" w:hAnsi="Helvetica Neue" w:cs="Helvetica Neue"/>
        </w:rPr>
        <w:t xml:space="preserve">-19 pandemic exposed and exacerbated the overlapping health, economic, and racial justice </w:t>
      </w:r>
      <w:r w:rsidR="004A33A6">
        <w:rPr>
          <w:rFonts w:ascii="Helvetica Neue" w:eastAsia="Helvetica Neue" w:hAnsi="Helvetica Neue" w:cs="Helvetica Neue"/>
        </w:rPr>
        <w:t>disparities</w:t>
      </w:r>
      <w:r w:rsidRPr="001E6AA2">
        <w:rPr>
          <w:rFonts w:ascii="Helvetica Neue" w:eastAsia="Helvetica Neue" w:hAnsi="Helvetica Neue" w:cs="Helvetica Neue"/>
        </w:rPr>
        <w:t xml:space="preserve"> in our country. </w:t>
      </w:r>
      <w:r w:rsidR="003B7464" w:rsidRPr="003B7464">
        <w:rPr>
          <w:rFonts w:ascii="Helvetica Neue" w:eastAsia="Helvetica Neue" w:hAnsi="Helvetica Neue" w:cs="Helvetica Neue"/>
        </w:rPr>
        <w:t xml:space="preserve">The pandemic has pulled the rug out </w:t>
      </w:r>
      <w:r w:rsidR="003B7464">
        <w:rPr>
          <w:rFonts w:ascii="Helvetica Neue" w:eastAsia="Helvetica Neue" w:hAnsi="Helvetica Neue" w:cs="Helvetica Neue"/>
        </w:rPr>
        <w:t>from under low-income students.</w:t>
      </w:r>
      <w:r w:rsidR="003B7464" w:rsidRPr="003B7464">
        <w:rPr>
          <w:rFonts w:ascii="Helvetica Neue" w:eastAsia="Helvetica Neue" w:hAnsi="Helvetica Neue" w:cs="Helvetica Neue"/>
        </w:rPr>
        <w:t xml:space="preserve"> Since the pandemic began, college enrollment is down 13% across all of higher education, and financial aid applications are down 6% for low-income students. We are on the cusp of losing a generation of students. Doubling Pell as part of the post-pandemic recovery will ensure this generation of Americans get the education and training they need to both move up the economic ladder and get the economy working again, while helping America compete in a global economy that demands high skills. </w:t>
      </w:r>
    </w:p>
    <w:p w:rsidR="003B7464" w:rsidRDefault="001E6AA2" w:rsidP="004A33A6">
      <w:pPr>
        <w:spacing w:line="480" w:lineRule="auto"/>
        <w:ind w:firstLine="360"/>
        <w:rPr>
          <w:rFonts w:ascii="Helvetica Neue" w:eastAsia="Helvetica Neue" w:hAnsi="Helvetica Neue" w:cs="Helvetica Neue"/>
        </w:rPr>
      </w:pPr>
      <w:r w:rsidRPr="001E6AA2">
        <w:rPr>
          <w:rFonts w:ascii="Helvetica Neue" w:eastAsia="Helvetica Neue" w:hAnsi="Helvetica Neue" w:cs="Helvetica Neue"/>
        </w:rPr>
        <w:t xml:space="preserve">President Biden’s campaign platform emphasized the need for us to “build back better.” </w:t>
      </w:r>
    </w:p>
    <w:p w:rsidR="001E6AA2" w:rsidRDefault="001E6AA2" w:rsidP="004A33A6">
      <w:pPr>
        <w:spacing w:line="480" w:lineRule="auto"/>
        <w:ind w:firstLine="360"/>
        <w:rPr>
          <w:rFonts w:ascii="Helvetica Neue" w:eastAsia="Helvetica Neue" w:hAnsi="Helvetica Neue" w:cs="Helvetica Neue"/>
        </w:rPr>
      </w:pPr>
      <w:r w:rsidRPr="001E6AA2">
        <w:rPr>
          <w:rFonts w:ascii="Helvetica Neue" w:eastAsia="Helvetica Neue" w:hAnsi="Helvetica Neue" w:cs="Helvetica Neue"/>
        </w:rPr>
        <w:t xml:space="preserve">From the perspective of MSIs there is no more effective way to build a better future for our students than to double the Pell Grant, which has been assisting first-generation, low-income, minority students in attaining college degrees for decades. </w:t>
      </w:r>
    </w:p>
    <w:p w:rsidR="00ED65BB" w:rsidRDefault="001C0CE2" w:rsidP="00ED65BB">
      <w:pPr>
        <w:spacing w:line="480" w:lineRule="auto"/>
        <w:ind w:firstLine="360"/>
        <w:rPr>
          <w:rFonts w:ascii="Helvetica Neue" w:eastAsia="Helvetica Neue" w:hAnsi="Helvetica Neue" w:cs="Helvetica Neue"/>
        </w:rPr>
      </w:pPr>
      <w:r w:rsidRPr="001C0CE2">
        <w:rPr>
          <w:rFonts w:ascii="Helvetica Neue" w:eastAsia="Helvetica Neue" w:hAnsi="Helvetica Neue" w:cs="Helvetica Neue"/>
        </w:rPr>
        <w:t xml:space="preserve">This investment will pay off not just for </w:t>
      </w:r>
      <w:r>
        <w:rPr>
          <w:rFonts w:ascii="Helvetica Neue" w:eastAsia="Helvetica Neue" w:hAnsi="Helvetica Neue" w:cs="Helvetica Neue"/>
        </w:rPr>
        <w:t xml:space="preserve">Pell Grant </w:t>
      </w:r>
      <w:r w:rsidRPr="001C0CE2">
        <w:rPr>
          <w:rFonts w:ascii="Helvetica Neue" w:eastAsia="Helvetica Neue" w:hAnsi="Helvetica Neue" w:cs="Helvetica Neue"/>
        </w:rPr>
        <w:t>recipients but for our nation as well. Indeed, studies have shown that the income levels for bachelor’s degree recipients are 40% above the levels for individuals who completed a high school degree. And the additional revenue paid in taxes by these individuals means the money spent to increase the Pell Grant maximum is returned to government coffers within a decade - a stunning indicator that this wise investment works both for individuals and for tax payers.</w:t>
      </w:r>
    </w:p>
    <w:p w:rsidR="001E6AA2" w:rsidRPr="001E6AA2" w:rsidRDefault="001E6AA2" w:rsidP="00ED65BB">
      <w:pPr>
        <w:spacing w:line="480" w:lineRule="auto"/>
        <w:ind w:firstLine="360"/>
        <w:rPr>
          <w:rFonts w:ascii="Helvetica Neue" w:eastAsia="Helvetica Neue" w:hAnsi="Helvetica Neue" w:cs="Helvetica Neue"/>
        </w:rPr>
      </w:pPr>
      <w:r w:rsidRPr="001E6AA2">
        <w:rPr>
          <w:rFonts w:ascii="Helvetica Neue" w:eastAsia="Helvetica Neue" w:hAnsi="Helvetica Neue" w:cs="Helvetica Neue"/>
        </w:rPr>
        <w:lastRenderedPageBreak/>
        <w:t xml:space="preserve">Doubling Pell is a simple and commonsense </w:t>
      </w:r>
      <w:r w:rsidR="001C0CE2">
        <w:rPr>
          <w:rFonts w:ascii="Helvetica Neue" w:eastAsia="Helvetica Neue" w:hAnsi="Helvetica Neue" w:cs="Helvetica Neue"/>
        </w:rPr>
        <w:t>move</w:t>
      </w:r>
      <w:r w:rsidR="001C0CE2" w:rsidRPr="001E6AA2">
        <w:rPr>
          <w:rFonts w:ascii="Helvetica Neue" w:eastAsia="Helvetica Neue" w:hAnsi="Helvetica Neue" w:cs="Helvetica Neue"/>
        </w:rPr>
        <w:t xml:space="preserve"> </w:t>
      </w:r>
      <w:r w:rsidRPr="001E6AA2">
        <w:rPr>
          <w:rFonts w:ascii="Helvetica Neue" w:eastAsia="Helvetica Neue" w:hAnsi="Helvetica Neue" w:cs="Helvetica Neue"/>
        </w:rPr>
        <w:t>that would quickly and fairly alleviate the college affordability crisis. </w:t>
      </w:r>
      <w:r w:rsidR="004A33A6" w:rsidRPr="001E6AA2">
        <w:rPr>
          <w:rFonts w:ascii="Helvetica Neue" w:eastAsia="Helvetica Neue" w:hAnsi="Helvetica Neue" w:cs="Helvetica Neue"/>
        </w:rPr>
        <w:t xml:space="preserve">There is no better time to invest in higher education than in the aftermath of a recession. A </w:t>
      </w:r>
      <w:hyperlink r:id="rId10" w:history="1">
        <w:r w:rsidR="004A33A6" w:rsidRPr="001E6AA2">
          <w:rPr>
            <w:rStyle w:val="Hyperlink"/>
            <w:rFonts w:ascii="Helvetica Neue" w:eastAsia="Helvetica Neue" w:hAnsi="Helvetica Neue" w:cs="Helvetica Neue"/>
          </w:rPr>
          <w:t>study by Georgetown University</w:t>
        </w:r>
      </w:hyperlink>
      <w:r w:rsidR="004A33A6" w:rsidRPr="001E6AA2">
        <w:rPr>
          <w:rFonts w:ascii="Helvetica Neue" w:eastAsia="Helvetica Neue" w:hAnsi="Helvetica Neue" w:cs="Helvetica Neue"/>
        </w:rPr>
        <w:t xml:space="preserve"> found that coming out of the Great Recession</w:t>
      </w:r>
      <w:r w:rsidR="001C0CE2">
        <w:rPr>
          <w:rFonts w:ascii="Helvetica Neue" w:eastAsia="Helvetica Neue" w:hAnsi="Helvetica Neue" w:cs="Helvetica Neue"/>
        </w:rPr>
        <w:t>,</w:t>
      </w:r>
      <w:r w:rsidR="004A33A6" w:rsidRPr="001E6AA2">
        <w:rPr>
          <w:rFonts w:ascii="Helvetica Neue" w:eastAsia="Helvetica Neue" w:hAnsi="Helvetica Neue" w:cs="Helvetica Neue"/>
        </w:rPr>
        <w:t xml:space="preserve"> “Graduate degree holders gained 3.8 million jobs, Bachelor’s degree holders gained 4.7 million jobs, and Associate’s degree holders gained 3.1 million jobs, compared to workers with a high school diploma or less, who added only 80,000 jobs.” Individuals with college degrees are also </w:t>
      </w:r>
      <w:hyperlink r:id="rId11" w:history="1">
        <w:r w:rsidR="004A33A6" w:rsidRPr="001E6AA2">
          <w:rPr>
            <w:rStyle w:val="Hyperlink"/>
            <w:rFonts w:ascii="Helvetica Neue" w:eastAsia="Helvetica Neue" w:hAnsi="Helvetica Neue" w:cs="Helvetica Neue"/>
          </w:rPr>
          <w:t>far less likely</w:t>
        </w:r>
      </w:hyperlink>
      <w:r w:rsidR="004A33A6" w:rsidRPr="001E6AA2">
        <w:rPr>
          <w:rFonts w:ascii="Helvetica Neue" w:eastAsia="Helvetica Neue" w:hAnsi="Helvetica Neue" w:cs="Helvetica Neue"/>
        </w:rPr>
        <w:t xml:space="preserve"> to be laid off during an economic downturn than those with a high school diploma. </w:t>
      </w:r>
    </w:p>
    <w:p w:rsidR="001C0CE2" w:rsidRPr="001C0CE2" w:rsidRDefault="001C0CE2" w:rsidP="001C0CE2">
      <w:pPr>
        <w:spacing w:line="480" w:lineRule="auto"/>
        <w:ind w:firstLine="360"/>
        <w:rPr>
          <w:rFonts w:ascii="Helvetica Neue" w:eastAsia="Helvetica Neue" w:hAnsi="Helvetica Neue" w:cs="Helvetica Neue"/>
        </w:rPr>
      </w:pPr>
      <w:r w:rsidRPr="001C0CE2">
        <w:rPr>
          <w:rFonts w:ascii="Helvetica Neue" w:eastAsia="Helvetica Neue" w:hAnsi="Helvetica Neue" w:cs="Helvetica Neue"/>
        </w:rPr>
        <w:t xml:space="preserve">Students from low-and moderate-income families are in critical need of additional grant aid to pay for college. Doubling the maximum Pell Grant—and permanently indexing </w:t>
      </w:r>
      <w:r>
        <w:rPr>
          <w:rFonts w:ascii="Helvetica Neue" w:eastAsia="Helvetica Neue" w:hAnsi="Helvetica Neue" w:cs="Helvetica Neue"/>
        </w:rPr>
        <w:t>it</w:t>
      </w:r>
      <w:r w:rsidRPr="001C0CE2">
        <w:rPr>
          <w:rFonts w:ascii="Helvetica Neue" w:eastAsia="Helvetica Neue" w:hAnsi="Helvetica Neue" w:cs="Helvetica Neue"/>
        </w:rPr>
        <w:t xml:space="preserve"> to inflation to ensure its value doesn’t diminish again over time—will honor the history and value of these grants as the keystone federal investment in college affordability and help more students attend college, earn a degree, get a good-paying job, and ensure them a brighter future. </w:t>
      </w:r>
    </w:p>
    <w:p w:rsidR="00E02C8B" w:rsidRPr="001E6AA2" w:rsidRDefault="00E02C8B" w:rsidP="004A33A6">
      <w:pPr>
        <w:spacing w:line="480" w:lineRule="auto"/>
        <w:rPr>
          <w:rFonts w:ascii="Helvetica Neue" w:hAnsi="Helvetica Neue"/>
        </w:rPr>
      </w:pPr>
    </w:p>
    <w:sectPr w:rsidR="00E02C8B" w:rsidRPr="001E6AA2">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51" w:rsidRDefault="00122751" w:rsidP="00F970A8">
      <w:r>
        <w:separator/>
      </w:r>
    </w:p>
  </w:endnote>
  <w:endnote w:type="continuationSeparator" w:id="0">
    <w:p w:rsidR="00122751" w:rsidRDefault="00122751" w:rsidP="00F9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51" w:rsidRDefault="00122751" w:rsidP="00F970A8">
      <w:r>
        <w:separator/>
      </w:r>
    </w:p>
  </w:footnote>
  <w:footnote w:type="continuationSeparator" w:id="0">
    <w:p w:rsidR="00122751" w:rsidRDefault="00122751" w:rsidP="00F9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8601399"/>
      <w:docPartObj>
        <w:docPartGallery w:val="Page Numbers (Top of Page)"/>
        <w:docPartUnique/>
      </w:docPartObj>
    </w:sdtPr>
    <w:sdtEndPr>
      <w:rPr>
        <w:rStyle w:val="PageNumber"/>
      </w:rPr>
    </w:sdtEndPr>
    <w:sdtContent>
      <w:p w:rsidR="00F970A8" w:rsidRDefault="00F970A8" w:rsidP="00CA3B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70A8" w:rsidRDefault="00F970A8" w:rsidP="00F970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Helvetica Neue" w:hAnsi="Helvetica Neue"/>
      </w:rPr>
      <w:id w:val="1477030357"/>
      <w:docPartObj>
        <w:docPartGallery w:val="Page Numbers (Top of Page)"/>
        <w:docPartUnique/>
      </w:docPartObj>
    </w:sdtPr>
    <w:sdtEndPr>
      <w:rPr>
        <w:rStyle w:val="PageNumber"/>
      </w:rPr>
    </w:sdtEndPr>
    <w:sdtContent>
      <w:p w:rsidR="00F970A8" w:rsidRPr="00F970A8" w:rsidRDefault="00F970A8" w:rsidP="00CA3B7A">
        <w:pPr>
          <w:pStyle w:val="Header"/>
          <w:framePr w:wrap="none" w:vAnchor="text" w:hAnchor="margin" w:xAlign="right" w:y="1"/>
          <w:rPr>
            <w:rStyle w:val="PageNumber"/>
            <w:rFonts w:ascii="Helvetica Neue" w:hAnsi="Helvetica Neue"/>
          </w:rPr>
        </w:pPr>
        <w:r w:rsidRPr="00F970A8">
          <w:rPr>
            <w:rStyle w:val="PageNumber"/>
            <w:rFonts w:ascii="Helvetica Neue" w:hAnsi="Helvetica Neue"/>
          </w:rPr>
          <w:fldChar w:fldCharType="begin"/>
        </w:r>
        <w:r w:rsidRPr="00F970A8">
          <w:rPr>
            <w:rStyle w:val="PageNumber"/>
            <w:rFonts w:ascii="Helvetica Neue" w:hAnsi="Helvetica Neue"/>
          </w:rPr>
          <w:instrText xml:space="preserve"> PAGE </w:instrText>
        </w:r>
        <w:r w:rsidRPr="00F970A8">
          <w:rPr>
            <w:rStyle w:val="PageNumber"/>
            <w:rFonts w:ascii="Helvetica Neue" w:hAnsi="Helvetica Neue"/>
          </w:rPr>
          <w:fldChar w:fldCharType="separate"/>
        </w:r>
        <w:r w:rsidR="00271484">
          <w:rPr>
            <w:rStyle w:val="PageNumber"/>
            <w:rFonts w:ascii="Helvetica Neue" w:hAnsi="Helvetica Neue"/>
            <w:noProof/>
          </w:rPr>
          <w:t>1</w:t>
        </w:r>
        <w:r w:rsidRPr="00F970A8">
          <w:rPr>
            <w:rStyle w:val="PageNumber"/>
            <w:rFonts w:ascii="Helvetica Neue" w:hAnsi="Helvetica Neue"/>
          </w:rPr>
          <w:fldChar w:fldCharType="end"/>
        </w:r>
      </w:p>
    </w:sdtContent>
  </w:sdt>
  <w:p w:rsidR="00F970A8" w:rsidRDefault="00F970A8" w:rsidP="00F970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47C"/>
    <w:multiLevelType w:val="hybridMultilevel"/>
    <w:tmpl w:val="C1CE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1439"/>
    <w:multiLevelType w:val="hybridMultilevel"/>
    <w:tmpl w:val="DF3215EE"/>
    <w:lvl w:ilvl="0" w:tplc="14544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17884"/>
    <w:multiLevelType w:val="hybridMultilevel"/>
    <w:tmpl w:val="B5F4CB2E"/>
    <w:lvl w:ilvl="0" w:tplc="1E40F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AA"/>
    <w:rsid w:val="000D542C"/>
    <w:rsid w:val="000F2686"/>
    <w:rsid w:val="000F4BEB"/>
    <w:rsid w:val="00122751"/>
    <w:rsid w:val="00140FF2"/>
    <w:rsid w:val="001471B3"/>
    <w:rsid w:val="001C0CE2"/>
    <w:rsid w:val="001E6AA2"/>
    <w:rsid w:val="00271484"/>
    <w:rsid w:val="002876C5"/>
    <w:rsid w:val="002A285D"/>
    <w:rsid w:val="002E415A"/>
    <w:rsid w:val="003B213A"/>
    <w:rsid w:val="003B7464"/>
    <w:rsid w:val="00474680"/>
    <w:rsid w:val="0048114D"/>
    <w:rsid w:val="004A33A6"/>
    <w:rsid w:val="005231A6"/>
    <w:rsid w:val="00536C29"/>
    <w:rsid w:val="005737BA"/>
    <w:rsid w:val="005857BE"/>
    <w:rsid w:val="005A7B9C"/>
    <w:rsid w:val="005B1997"/>
    <w:rsid w:val="005B5125"/>
    <w:rsid w:val="005B7D56"/>
    <w:rsid w:val="005C06DE"/>
    <w:rsid w:val="00646C0A"/>
    <w:rsid w:val="006B55D9"/>
    <w:rsid w:val="007F0060"/>
    <w:rsid w:val="007F0FAB"/>
    <w:rsid w:val="008567EB"/>
    <w:rsid w:val="008573C9"/>
    <w:rsid w:val="00883887"/>
    <w:rsid w:val="009026A1"/>
    <w:rsid w:val="00945E4B"/>
    <w:rsid w:val="00961876"/>
    <w:rsid w:val="009E4BE5"/>
    <w:rsid w:val="00A01781"/>
    <w:rsid w:val="00AC1544"/>
    <w:rsid w:val="00B35FD1"/>
    <w:rsid w:val="00B61BB2"/>
    <w:rsid w:val="00B9408C"/>
    <w:rsid w:val="00B9785F"/>
    <w:rsid w:val="00C32F0D"/>
    <w:rsid w:val="00CA0AEC"/>
    <w:rsid w:val="00CD44B6"/>
    <w:rsid w:val="00D14A4E"/>
    <w:rsid w:val="00D20632"/>
    <w:rsid w:val="00D36041"/>
    <w:rsid w:val="00D37575"/>
    <w:rsid w:val="00DA49CB"/>
    <w:rsid w:val="00DD6D76"/>
    <w:rsid w:val="00DF1188"/>
    <w:rsid w:val="00DF5F9D"/>
    <w:rsid w:val="00E02C8B"/>
    <w:rsid w:val="00E36CAA"/>
    <w:rsid w:val="00E72B47"/>
    <w:rsid w:val="00E73D27"/>
    <w:rsid w:val="00ED09B2"/>
    <w:rsid w:val="00ED65BB"/>
    <w:rsid w:val="00F970A8"/>
    <w:rsid w:val="00FA7A4D"/>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102C"/>
  <w15:chartTrackingRefBased/>
  <w15:docId w15:val="{1A0D72FE-55C2-794E-B231-34CB144C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AA"/>
    <w:rPr>
      <w:color w:val="0563C1" w:themeColor="hyperlink"/>
      <w:u w:val="single"/>
    </w:rPr>
  </w:style>
  <w:style w:type="character" w:customStyle="1" w:styleId="UnresolvedMention">
    <w:name w:val="Unresolved Mention"/>
    <w:basedOn w:val="DefaultParagraphFont"/>
    <w:uiPriority w:val="99"/>
    <w:semiHidden/>
    <w:unhideWhenUsed/>
    <w:rsid w:val="00E36CAA"/>
    <w:rPr>
      <w:color w:val="605E5C"/>
      <w:shd w:val="clear" w:color="auto" w:fill="E1DFDD"/>
    </w:rPr>
  </w:style>
  <w:style w:type="paragraph" w:styleId="NormalWeb">
    <w:name w:val="Normal (Web)"/>
    <w:basedOn w:val="Normal"/>
    <w:uiPriority w:val="99"/>
    <w:unhideWhenUsed/>
    <w:rsid w:val="00E02C8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2C8B"/>
    <w:pPr>
      <w:ind w:left="720"/>
      <w:contextualSpacing/>
    </w:pPr>
  </w:style>
  <w:style w:type="character" w:customStyle="1" w:styleId="apple-tab-span">
    <w:name w:val="apple-tab-span"/>
    <w:basedOn w:val="DefaultParagraphFont"/>
    <w:rsid w:val="00E02C8B"/>
  </w:style>
  <w:style w:type="character" w:styleId="CommentReference">
    <w:name w:val="annotation reference"/>
    <w:basedOn w:val="DefaultParagraphFont"/>
    <w:uiPriority w:val="99"/>
    <w:semiHidden/>
    <w:unhideWhenUsed/>
    <w:rsid w:val="004A33A6"/>
    <w:rPr>
      <w:sz w:val="16"/>
      <w:szCs w:val="16"/>
    </w:rPr>
  </w:style>
  <w:style w:type="paragraph" w:styleId="CommentText">
    <w:name w:val="annotation text"/>
    <w:basedOn w:val="Normal"/>
    <w:link w:val="CommentTextChar"/>
    <w:uiPriority w:val="99"/>
    <w:semiHidden/>
    <w:unhideWhenUsed/>
    <w:rsid w:val="004A33A6"/>
    <w:rPr>
      <w:sz w:val="20"/>
      <w:szCs w:val="20"/>
    </w:rPr>
  </w:style>
  <w:style w:type="character" w:customStyle="1" w:styleId="CommentTextChar">
    <w:name w:val="Comment Text Char"/>
    <w:basedOn w:val="DefaultParagraphFont"/>
    <w:link w:val="CommentText"/>
    <w:uiPriority w:val="99"/>
    <w:semiHidden/>
    <w:rsid w:val="004A33A6"/>
    <w:rPr>
      <w:sz w:val="20"/>
      <w:szCs w:val="20"/>
    </w:rPr>
  </w:style>
  <w:style w:type="paragraph" w:styleId="Header">
    <w:name w:val="header"/>
    <w:basedOn w:val="Normal"/>
    <w:link w:val="HeaderChar"/>
    <w:uiPriority w:val="99"/>
    <w:unhideWhenUsed/>
    <w:rsid w:val="00F970A8"/>
    <w:pPr>
      <w:tabs>
        <w:tab w:val="center" w:pos="4680"/>
        <w:tab w:val="right" w:pos="9360"/>
      </w:tabs>
    </w:pPr>
  </w:style>
  <w:style w:type="character" w:customStyle="1" w:styleId="HeaderChar">
    <w:name w:val="Header Char"/>
    <w:basedOn w:val="DefaultParagraphFont"/>
    <w:link w:val="Header"/>
    <w:uiPriority w:val="99"/>
    <w:rsid w:val="00F970A8"/>
  </w:style>
  <w:style w:type="character" w:styleId="PageNumber">
    <w:name w:val="page number"/>
    <w:basedOn w:val="DefaultParagraphFont"/>
    <w:uiPriority w:val="99"/>
    <w:semiHidden/>
    <w:unhideWhenUsed/>
    <w:rsid w:val="00F970A8"/>
  </w:style>
  <w:style w:type="paragraph" w:styleId="Footer">
    <w:name w:val="footer"/>
    <w:basedOn w:val="Normal"/>
    <w:link w:val="FooterChar"/>
    <w:uiPriority w:val="99"/>
    <w:unhideWhenUsed/>
    <w:rsid w:val="00F970A8"/>
    <w:pPr>
      <w:tabs>
        <w:tab w:val="center" w:pos="4680"/>
        <w:tab w:val="right" w:pos="9360"/>
      </w:tabs>
    </w:pPr>
  </w:style>
  <w:style w:type="character" w:customStyle="1" w:styleId="FooterChar">
    <w:name w:val="Footer Char"/>
    <w:basedOn w:val="DefaultParagraphFont"/>
    <w:link w:val="Footer"/>
    <w:uiPriority w:val="99"/>
    <w:rsid w:val="00F970A8"/>
  </w:style>
  <w:style w:type="paragraph" w:styleId="CommentSubject">
    <w:name w:val="annotation subject"/>
    <w:basedOn w:val="CommentText"/>
    <w:next w:val="CommentText"/>
    <w:link w:val="CommentSubjectChar"/>
    <w:uiPriority w:val="99"/>
    <w:semiHidden/>
    <w:unhideWhenUsed/>
    <w:rsid w:val="001471B3"/>
    <w:rPr>
      <w:b/>
      <w:bCs/>
    </w:rPr>
  </w:style>
  <w:style w:type="character" w:customStyle="1" w:styleId="CommentSubjectChar">
    <w:name w:val="Comment Subject Char"/>
    <w:basedOn w:val="CommentTextChar"/>
    <w:link w:val="CommentSubject"/>
    <w:uiPriority w:val="99"/>
    <w:semiHidden/>
    <w:rsid w:val="001471B3"/>
    <w:rPr>
      <w:b/>
      <w:bCs/>
      <w:sz w:val="20"/>
      <w:szCs w:val="20"/>
    </w:rPr>
  </w:style>
  <w:style w:type="paragraph" w:styleId="BalloonText">
    <w:name w:val="Balloon Text"/>
    <w:basedOn w:val="Normal"/>
    <w:link w:val="BalloonTextChar"/>
    <w:uiPriority w:val="99"/>
    <w:semiHidden/>
    <w:unhideWhenUsed/>
    <w:rsid w:val="00147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B3"/>
    <w:rPr>
      <w:rFonts w:ascii="Segoe UI" w:hAnsi="Segoe UI" w:cs="Segoe UI"/>
      <w:sz w:val="18"/>
      <w:szCs w:val="18"/>
    </w:rPr>
  </w:style>
  <w:style w:type="character" w:styleId="FollowedHyperlink">
    <w:name w:val="FollowedHyperlink"/>
    <w:basedOn w:val="DefaultParagraphFont"/>
    <w:uiPriority w:val="99"/>
    <w:semiHidden/>
    <w:unhideWhenUsed/>
    <w:rsid w:val="00287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731">
      <w:bodyDiv w:val="1"/>
      <w:marLeft w:val="0"/>
      <w:marRight w:val="0"/>
      <w:marTop w:val="0"/>
      <w:marBottom w:val="0"/>
      <w:divBdr>
        <w:top w:val="none" w:sz="0" w:space="0" w:color="auto"/>
        <w:left w:val="none" w:sz="0" w:space="0" w:color="auto"/>
        <w:bottom w:val="none" w:sz="0" w:space="0" w:color="auto"/>
        <w:right w:val="none" w:sz="0" w:space="0" w:color="auto"/>
      </w:divBdr>
    </w:div>
    <w:div w:id="242836439">
      <w:bodyDiv w:val="1"/>
      <w:marLeft w:val="0"/>
      <w:marRight w:val="0"/>
      <w:marTop w:val="0"/>
      <w:marBottom w:val="0"/>
      <w:divBdr>
        <w:top w:val="none" w:sz="0" w:space="0" w:color="auto"/>
        <w:left w:val="none" w:sz="0" w:space="0" w:color="auto"/>
        <w:bottom w:val="none" w:sz="0" w:space="0" w:color="auto"/>
        <w:right w:val="none" w:sz="0" w:space="0" w:color="auto"/>
      </w:divBdr>
    </w:div>
    <w:div w:id="409691055">
      <w:bodyDiv w:val="1"/>
      <w:marLeft w:val="0"/>
      <w:marRight w:val="0"/>
      <w:marTop w:val="0"/>
      <w:marBottom w:val="0"/>
      <w:divBdr>
        <w:top w:val="none" w:sz="0" w:space="0" w:color="auto"/>
        <w:left w:val="none" w:sz="0" w:space="0" w:color="auto"/>
        <w:bottom w:val="none" w:sz="0" w:space="0" w:color="auto"/>
        <w:right w:val="none" w:sz="0" w:space="0" w:color="auto"/>
      </w:divBdr>
    </w:div>
    <w:div w:id="526988554">
      <w:bodyDiv w:val="1"/>
      <w:marLeft w:val="0"/>
      <w:marRight w:val="0"/>
      <w:marTop w:val="0"/>
      <w:marBottom w:val="0"/>
      <w:divBdr>
        <w:top w:val="none" w:sz="0" w:space="0" w:color="auto"/>
        <w:left w:val="none" w:sz="0" w:space="0" w:color="auto"/>
        <w:bottom w:val="none" w:sz="0" w:space="0" w:color="auto"/>
        <w:right w:val="none" w:sz="0" w:space="0" w:color="auto"/>
      </w:divBdr>
    </w:div>
    <w:div w:id="667556441">
      <w:bodyDiv w:val="1"/>
      <w:marLeft w:val="0"/>
      <w:marRight w:val="0"/>
      <w:marTop w:val="0"/>
      <w:marBottom w:val="0"/>
      <w:divBdr>
        <w:top w:val="none" w:sz="0" w:space="0" w:color="auto"/>
        <w:left w:val="none" w:sz="0" w:space="0" w:color="auto"/>
        <w:bottom w:val="none" w:sz="0" w:space="0" w:color="auto"/>
        <w:right w:val="none" w:sz="0" w:space="0" w:color="auto"/>
      </w:divBdr>
    </w:div>
    <w:div w:id="1104959500">
      <w:bodyDiv w:val="1"/>
      <w:marLeft w:val="0"/>
      <w:marRight w:val="0"/>
      <w:marTop w:val="0"/>
      <w:marBottom w:val="0"/>
      <w:divBdr>
        <w:top w:val="none" w:sz="0" w:space="0" w:color="auto"/>
        <w:left w:val="none" w:sz="0" w:space="0" w:color="auto"/>
        <w:bottom w:val="none" w:sz="0" w:space="0" w:color="auto"/>
        <w:right w:val="none" w:sz="0" w:space="0" w:color="auto"/>
      </w:divBdr>
    </w:div>
    <w:div w:id="1280525166">
      <w:bodyDiv w:val="1"/>
      <w:marLeft w:val="0"/>
      <w:marRight w:val="0"/>
      <w:marTop w:val="0"/>
      <w:marBottom w:val="0"/>
      <w:divBdr>
        <w:top w:val="none" w:sz="0" w:space="0" w:color="auto"/>
        <w:left w:val="none" w:sz="0" w:space="0" w:color="auto"/>
        <w:bottom w:val="none" w:sz="0" w:space="0" w:color="auto"/>
        <w:right w:val="none" w:sz="0" w:space="0" w:color="auto"/>
      </w:divBdr>
    </w:div>
    <w:div w:id="1444573418">
      <w:bodyDiv w:val="1"/>
      <w:marLeft w:val="0"/>
      <w:marRight w:val="0"/>
      <w:marTop w:val="0"/>
      <w:marBottom w:val="0"/>
      <w:divBdr>
        <w:top w:val="none" w:sz="0" w:space="0" w:color="auto"/>
        <w:left w:val="none" w:sz="0" w:space="0" w:color="auto"/>
        <w:bottom w:val="none" w:sz="0" w:space="0" w:color="auto"/>
        <w:right w:val="none" w:sz="0" w:space="0" w:color="auto"/>
      </w:divBdr>
    </w:div>
    <w:div w:id="1455952087">
      <w:bodyDiv w:val="1"/>
      <w:marLeft w:val="0"/>
      <w:marRight w:val="0"/>
      <w:marTop w:val="0"/>
      <w:marBottom w:val="0"/>
      <w:divBdr>
        <w:top w:val="none" w:sz="0" w:space="0" w:color="auto"/>
        <w:left w:val="none" w:sz="0" w:space="0" w:color="auto"/>
        <w:bottom w:val="none" w:sz="0" w:space="0" w:color="auto"/>
        <w:right w:val="none" w:sz="0" w:space="0" w:color="auto"/>
      </w:divBdr>
    </w:div>
    <w:div w:id="1566405166">
      <w:bodyDiv w:val="1"/>
      <w:marLeft w:val="0"/>
      <w:marRight w:val="0"/>
      <w:marTop w:val="0"/>
      <w:marBottom w:val="0"/>
      <w:divBdr>
        <w:top w:val="none" w:sz="0" w:space="0" w:color="auto"/>
        <w:left w:val="none" w:sz="0" w:space="0" w:color="auto"/>
        <w:bottom w:val="none" w:sz="0" w:space="0" w:color="auto"/>
        <w:right w:val="none" w:sz="0" w:space="0" w:color="auto"/>
      </w:divBdr>
    </w:div>
    <w:div w:id="1618217377">
      <w:bodyDiv w:val="1"/>
      <w:marLeft w:val="0"/>
      <w:marRight w:val="0"/>
      <w:marTop w:val="0"/>
      <w:marBottom w:val="0"/>
      <w:divBdr>
        <w:top w:val="none" w:sz="0" w:space="0" w:color="auto"/>
        <w:left w:val="none" w:sz="0" w:space="0" w:color="auto"/>
        <w:bottom w:val="none" w:sz="0" w:space="0" w:color="auto"/>
        <w:right w:val="none" w:sz="0" w:space="0" w:color="auto"/>
      </w:divBdr>
    </w:div>
    <w:div w:id="17514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ymaws.com/www.ncan.org/resource/resmgr/policyadvocacy/ncanfederalpriorities202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wesleywhistle/2020/04/17/college-graduates-are-less-likely-to-become-unemployed-due-to-the-coronavirus/?sh=7009b86361e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ew.georgetown.edu/cew-reports/americas-divided-recovery/" TargetMode="External"/><Relationship Id="rId4" Type="http://schemas.openxmlformats.org/officeDocument/2006/relationships/settings" Target="settings.xml"/><Relationship Id="rId9" Type="http://schemas.openxmlformats.org/officeDocument/2006/relationships/hyperlink" Target="https://www.higheredtoday.org/2018/07/23/msis-viable-path-economic-lad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E8B6-0B9F-4E09-B755-A230D4DD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Miller</dc:creator>
  <cp:keywords/>
  <dc:description/>
  <cp:lastModifiedBy>Paul Hassen</cp:lastModifiedBy>
  <cp:revision>2</cp:revision>
  <cp:lastPrinted>2021-07-08T21:41:00Z</cp:lastPrinted>
  <dcterms:created xsi:type="dcterms:W3CDTF">2021-07-08T21:47:00Z</dcterms:created>
  <dcterms:modified xsi:type="dcterms:W3CDTF">2021-07-08T21:47:00Z</dcterms:modified>
</cp:coreProperties>
</file>